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D175" w14:textId="77777777" w:rsidR="008A3100" w:rsidRPr="008B7C7C" w:rsidRDefault="00A533BF">
      <w:pPr>
        <w:pStyle w:val="Title"/>
        <w:jc w:val="center"/>
        <w:rPr>
          <w:sz w:val="40"/>
          <w:szCs w:val="40"/>
        </w:rPr>
      </w:pPr>
      <w:r w:rsidRPr="008B7C7C">
        <w:rPr>
          <w:b/>
          <w:bCs/>
          <w:sz w:val="40"/>
          <w:szCs w:val="40"/>
        </w:rPr>
        <w:t xml:space="preserve">HIGH SCHOOL </w:t>
      </w:r>
      <w:r w:rsidR="00000000" w:rsidRPr="008B7C7C">
        <w:rPr>
          <w:b/>
          <w:bCs/>
          <w:sz w:val="40"/>
          <w:szCs w:val="40"/>
        </w:rPr>
        <w:t>RISK MANAGEMENT TEMPLATE</w:t>
      </w:r>
    </w:p>
    <w:p w14:paraId="5983505D" w14:textId="77777777" w:rsidR="005B09B1" w:rsidRDefault="005B09B1">
      <w:pPr>
        <w:jc w:val="both"/>
        <w:rPr>
          <w:lang w:eastAsia="en-KE"/>
        </w:rPr>
      </w:pPr>
      <w:r>
        <w:rPr>
          <w:b/>
          <w:bCs/>
        </w:rPr>
        <w:t xml:space="preserve">Business Continuity Plan Risk Assessment: </w:t>
      </w:r>
      <w:r>
        <w:t>The Business Continuity Plan questionnaire should be completed first to identify the school’s key risks, vulnerabilities, and preparedness gaps. The risks highlighted through that process should then be transferred into this risk management template, which serves as the operational document for guiding implementation of mitigation measures, assigning responsibility, setting timelines, and tracking progress.</w:t>
      </w:r>
    </w:p>
    <w:p w14:paraId="52A576CC" w14:textId="26CECD19" w:rsidR="00A533BF" w:rsidRDefault="00A533BF" w:rsidP="002E4C1A">
      <w:pPr>
        <w:jc w:val="both"/>
        <w:rPr>
          <w:lang w:eastAsia="en-KE"/>
        </w:rPr>
      </w:pPr>
      <w:r>
        <w:rPr>
          <w:b/>
          <w:bCs/>
        </w:rPr>
        <w:t>Purpose:</w:t>
      </w:r>
      <w:r>
        <w:t xml:space="preserve"> This </w:t>
      </w:r>
      <w:r w:rsidR="005B09B1">
        <w:t>Risk Management T</w:t>
      </w:r>
      <w:r>
        <w:t>emplate helps high schools identify operational risks, assess their likelihood and impact, document existing controls, assign responsibility, and track mitigation actions for learner safety, staff welfare, asset protection, compliance, and continuity of learning.</w:t>
      </w:r>
    </w:p>
    <w:p w14:paraId="1C02BFE8" w14:textId="77777777" w:rsidR="00B23B85" w:rsidRDefault="00B23B85" w:rsidP="002E4C1A">
      <w:pPr>
        <w:jc w:val="both"/>
        <w:rPr>
          <w:lang w:eastAsia="en-KE"/>
        </w:rPr>
      </w:pPr>
      <w:r>
        <w:rPr>
          <w:b/>
          <w:bCs/>
        </w:rPr>
        <w:t>How to use this template:</w:t>
      </w:r>
      <w:r>
        <w:t xml:space="preserve"> For each area of operation, record the asset or activity at risk, describe the risk event, rate likelihood and impact, document treatment actions, assign an owner, set a target date, and update the status during termly risk reviews.</w:t>
      </w:r>
    </w:p>
    <w:tbl>
      <w:tblPr>
        <w:tblStyle w:val="GridTable4-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73"/>
        <w:gridCol w:w="12065"/>
      </w:tblGrid>
      <w:tr w:rsidR="00B23B85" w14:paraId="7654A39D" w14:textId="77777777">
        <w:tc>
          <w:tcPr>
            <w:tcW w:w="0" w:type="auto"/>
            <w:tcBorders>
              <w:top w:val="single" w:sz="8" w:space="0" w:color="auto"/>
              <w:left w:val="single" w:sz="8" w:space="0" w:color="auto"/>
              <w:bottom w:val="single" w:sz="8" w:space="0" w:color="auto"/>
              <w:right w:val="single" w:sz="8" w:space="0" w:color="auto"/>
            </w:tcBorders>
            <w:hideMark/>
          </w:tcPr>
          <w:p w14:paraId="7BDC4564" w14:textId="77777777" w:rsidR="00B23B85" w:rsidRDefault="00B23B85">
            <w:pPr>
              <w:spacing w:after="160"/>
              <w:rPr>
                <w:lang w:eastAsia="en-KE"/>
              </w:rPr>
            </w:pPr>
            <w:r>
              <w:rPr>
                <w:b/>
                <w:bCs/>
              </w:rPr>
              <w:t>Risk Rating Guide</w:t>
            </w:r>
          </w:p>
        </w:tc>
        <w:tc>
          <w:tcPr>
            <w:tcW w:w="0" w:type="auto"/>
            <w:tcBorders>
              <w:top w:val="single" w:sz="8" w:space="0" w:color="auto"/>
              <w:left w:val="nil"/>
              <w:bottom w:val="single" w:sz="8" w:space="0" w:color="auto"/>
              <w:right w:val="single" w:sz="8" w:space="0" w:color="auto"/>
            </w:tcBorders>
            <w:hideMark/>
          </w:tcPr>
          <w:p w14:paraId="4C5F127A" w14:textId="77777777" w:rsidR="00B23B85" w:rsidRDefault="00B23B85">
            <w:pPr>
              <w:spacing w:after="160"/>
            </w:pPr>
            <w:r>
              <w:rPr>
                <w:b/>
                <w:bCs/>
              </w:rPr>
              <w:t>Definition</w:t>
            </w:r>
          </w:p>
        </w:tc>
      </w:tr>
      <w:tr w:rsidR="00B23B85" w14:paraId="2623E94A" w14:textId="77777777">
        <w:tc>
          <w:tcPr>
            <w:tcW w:w="0" w:type="auto"/>
            <w:tcBorders>
              <w:top w:val="nil"/>
              <w:left w:val="single" w:sz="8" w:space="0" w:color="auto"/>
              <w:bottom w:val="single" w:sz="8" w:space="0" w:color="auto"/>
              <w:right w:val="single" w:sz="8" w:space="0" w:color="auto"/>
            </w:tcBorders>
            <w:hideMark/>
          </w:tcPr>
          <w:p w14:paraId="2815C150" w14:textId="77777777" w:rsidR="00B23B85" w:rsidRDefault="00B23B85">
            <w:pPr>
              <w:spacing w:after="160"/>
            </w:pPr>
            <w:r>
              <w:t>Low</w:t>
            </w:r>
          </w:p>
        </w:tc>
        <w:tc>
          <w:tcPr>
            <w:tcW w:w="0" w:type="auto"/>
            <w:tcBorders>
              <w:top w:val="nil"/>
              <w:left w:val="nil"/>
              <w:bottom w:val="single" w:sz="8" w:space="0" w:color="auto"/>
              <w:right w:val="single" w:sz="8" w:space="0" w:color="auto"/>
            </w:tcBorders>
            <w:hideMark/>
          </w:tcPr>
          <w:p w14:paraId="65A5D687" w14:textId="77777777" w:rsidR="00B23B85" w:rsidRDefault="00B23B85">
            <w:pPr>
              <w:spacing w:after="160"/>
            </w:pPr>
            <w:r>
              <w:t>Unlikely to occur or has limited impact; monitor through routine controls.</w:t>
            </w:r>
          </w:p>
        </w:tc>
      </w:tr>
      <w:tr w:rsidR="00B23B85" w14:paraId="540896A4" w14:textId="77777777">
        <w:tc>
          <w:tcPr>
            <w:tcW w:w="0" w:type="auto"/>
            <w:tcBorders>
              <w:top w:val="nil"/>
              <w:left w:val="single" w:sz="8" w:space="0" w:color="auto"/>
              <w:bottom w:val="single" w:sz="8" w:space="0" w:color="auto"/>
              <w:right w:val="single" w:sz="8" w:space="0" w:color="auto"/>
            </w:tcBorders>
            <w:hideMark/>
          </w:tcPr>
          <w:p w14:paraId="4AB9731B" w14:textId="77777777" w:rsidR="00B23B85" w:rsidRDefault="00B23B85">
            <w:pPr>
              <w:spacing w:after="160"/>
            </w:pPr>
            <w:r>
              <w:t>Medium</w:t>
            </w:r>
          </w:p>
        </w:tc>
        <w:tc>
          <w:tcPr>
            <w:tcW w:w="0" w:type="auto"/>
            <w:tcBorders>
              <w:top w:val="nil"/>
              <w:left w:val="nil"/>
              <w:bottom w:val="single" w:sz="8" w:space="0" w:color="auto"/>
              <w:right w:val="single" w:sz="8" w:space="0" w:color="auto"/>
            </w:tcBorders>
            <w:hideMark/>
          </w:tcPr>
          <w:p w14:paraId="4781A7A1" w14:textId="77777777" w:rsidR="00B23B85" w:rsidRDefault="00B23B85">
            <w:pPr>
              <w:spacing w:after="160"/>
            </w:pPr>
            <w:r>
              <w:t>Possible occurrence or moderate impact; requires planned mitigation and periodic review.</w:t>
            </w:r>
          </w:p>
        </w:tc>
      </w:tr>
      <w:tr w:rsidR="00B23B85" w14:paraId="6950AE7F" w14:textId="77777777">
        <w:tc>
          <w:tcPr>
            <w:tcW w:w="0" w:type="auto"/>
            <w:tcBorders>
              <w:top w:val="nil"/>
              <w:left w:val="single" w:sz="8" w:space="0" w:color="auto"/>
              <w:bottom w:val="single" w:sz="8" w:space="0" w:color="auto"/>
              <w:right w:val="single" w:sz="8" w:space="0" w:color="auto"/>
            </w:tcBorders>
            <w:hideMark/>
          </w:tcPr>
          <w:p w14:paraId="6887F288" w14:textId="77777777" w:rsidR="00B23B85" w:rsidRDefault="00B23B85">
            <w:pPr>
              <w:spacing w:after="160"/>
            </w:pPr>
            <w:r>
              <w:t>High</w:t>
            </w:r>
          </w:p>
        </w:tc>
        <w:tc>
          <w:tcPr>
            <w:tcW w:w="0" w:type="auto"/>
            <w:tcBorders>
              <w:top w:val="nil"/>
              <w:left w:val="nil"/>
              <w:bottom w:val="single" w:sz="8" w:space="0" w:color="auto"/>
              <w:right w:val="single" w:sz="8" w:space="0" w:color="auto"/>
            </w:tcBorders>
            <w:hideMark/>
          </w:tcPr>
          <w:p w14:paraId="42704D42" w14:textId="77777777" w:rsidR="00B23B85" w:rsidRDefault="00B23B85">
            <w:pPr>
              <w:spacing w:after="160"/>
            </w:pPr>
            <w:r>
              <w:t>Likely to occur or has serious impact on learners, staff, assets, compliance, or operations; requires urgent action and senior management oversight.</w:t>
            </w:r>
          </w:p>
        </w:tc>
      </w:tr>
    </w:tbl>
    <w:p w14:paraId="7F965B5E" w14:textId="77777777" w:rsidR="005B09B1" w:rsidRDefault="005B09B1">
      <w:pPr>
        <w:pStyle w:val="Heading1"/>
        <w:rPr>
          <w:rFonts w:asciiTheme="minorHAnsi" w:hAnsiTheme="minorHAnsi" w:cstheme="minorBidi"/>
          <w:sz w:val="32"/>
          <w:szCs w:val="32"/>
        </w:rPr>
      </w:pPr>
    </w:p>
    <w:p w14:paraId="6EA3E0C5" w14:textId="463C2A4C" w:rsidR="008A3100" w:rsidRPr="008B7C7C" w:rsidRDefault="00F66171">
      <w:pPr>
        <w:pStyle w:val="Heading1"/>
        <w:rPr>
          <w:rFonts w:asciiTheme="minorHAnsi" w:hAnsiTheme="minorHAnsi" w:cstheme="minorBidi"/>
          <w:sz w:val="32"/>
          <w:szCs w:val="32"/>
        </w:rPr>
      </w:pPr>
      <w:r w:rsidRPr="008B7C7C">
        <w:rPr>
          <w:rFonts w:asciiTheme="minorHAnsi" w:hAnsiTheme="minorHAnsi" w:cstheme="minorBidi"/>
          <w:sz w:val="32"/>
          <w:szCs w:val="32"/>
        </w:rPr>
        <w:t>Area of Operation: School Transport</w:t>
      </w:r>
    </w:p>
    <w:tbl>
      <w:tblPr>
        <w:tblStyle w:val="GridTable4-Accent1"/>
        <w:tblW w:w="15168" w:type="dxa"/>
        <w:tblInd w:w="-57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29"/>
        <w:gridCol w:w="2192"/>
        <w:gridCol w:w="1350"/>
        <w:gridCol w:w="990"/>
        <w:gridCol w:w="913"/>
        <w:gridCol w:w="4000"/>
        <w:gridCol w:w="1738"/>
        <w:gridCol w:w="988"/>
        <w:gridCol w:w="1268"/>
      </w:tblGrid>
      <w:tr w:rsidR="00F66171" w14:paraId="62E13A96" w14:textId="77777777" w:rsidTr="008B7C7C">
        <w:tc>
          <w:tcPr>
            <w:tcW w:w="1729" w:type="dxa"/>
            <w:tcBorders>
              <w:top w:val="single" w:sz="8" w:space="0" w:color="auto"/>
              <w:left w:val="single" w:sz="8" w:space="0" w:color="auto"/>
              <w:bottom w:val="single" w:sz="8" w:space="0" w:color="auto"/>
              <w:right w:val="single" w:sz="8" w:space="0" w:color="auto"/>
            </w:tcBorders>
            <w:hideMark/>
          </w:tcPr>
          <w:p w14:paraId="31ED9D94" w14:textId="77777777" w:rsidR="00F66171" w:rsidRDefault="00F66171">
            <w:pPr>
              <w:spacing w:after="160"/>
              <w:rPr>
                <w:lang w:eastAsia="en-KE"/>
              </w:rPr>
            </w:pPr>
            <w:r>
              <w:rPr>
                <w:b/>
                <w:bCs/>
              </w:rPr>
              <w:t>Asset/Activity</w:t>
            </w:r>
          </w:p>
        </w:tc>
        <w:tc>
          <w:tcPr>
            <w:tcW w:w="2227" w:type="dxa"/>
            <w:tcBorders>
              <w:top w:val="single" w:sz="8" w:space="0" w:color="auto"/>
              <w:left w:val="nil"/>
              <w:bottom w:val="single" w:sz="8" w:space="0" w:color="auto"/>
              <w:right w:val="single" w:sz="8" w:space="0" w:color="auto"/>
            </w:tcBorders>
            <w:hideMark/>
          </w:tcPr>
          <w:p w14:paraId="03C3066B" w14:textId="77777777" w:rsidR="00F66171" w:rsidRDefault="00F66171">
            <w:pPr>
              <w:spacing w:after="160"/>
            </w:pPr>
            <w:r>
              <w:rPr>
                <w:b/>
                <w:bCs/>
              </w:rPr>
              <w:t>Risk Event</w:t>
            </w:r>
          </w:p>
        </w:tc>
        <w:tc>
          <w:tcPr>
            <w:tcW w:w="1350" w:type="dxa"/>
            <w:tcBorders>
              <w:top w:val="single" w:sz="8" w:space="0" w:color="auto"/>
              <w:left w:val="nil"/>
              <w:bottom w:val="single" w:sz="8" w:space="0" w:color="auto"/>
              <w:right w:val="single" w:sz="8" w:space="0" w:color="auto"/>
            </w:tcBorders>
            <w:hideMark/>
          </w:tcPr>
          <w:p w14:paraId="6BD9ED91" w14:textId="77777777" w:rsidR="00F66171" w:rsidRDefault="00F66171">
            <w:pPr>
              <w:spacing w:after="160"/>
            </w:pPr>
            <w:r>
              <w:rPr>
                <w:b/>
                <w:bCs/>
              </w:rPr>
              <w:t>Likelihood</w:t>
            </w:r>
          </w:p>
        </w:tc>
        <w:tc>
          <w:tcPr>
            <w:tcW w:w="990" w:type="dxa"/>
            <w:tcBorders>
              <w:top w:val="single" w:sz="8" w:space="0" w:color="auto"/>
              <w:left w:val="nil"/>
              <w:bottom w:val="single" w:sz="8" w:space="0" w:color="auto"/>
              <w:right w:val="single" w:sz="8" w:space="0" w:color="auto"/>
            </w:tcBorders>
            <w:hideMark/>
          </w:tcPr>
          <w:p w14:paraId="227BC472" w14:textId="77777777" w:rsidR="00F66171" w:rsidRDefault="00F66171">
            <w:pPr>
              <w:spacing w:after="160"/>
            </w:pPr>
            <w:r>
              <w:rPr>
                <w:b/>
                <w:bCs/>
              </w:rPr>
              <w:t>Impact</w:t>
            </w:r>
          </w:p>
        </w:tc>
        <w:tc>
          <w:tcPr>
            <w:tcW w:w="792" w:type="dxa"/>
            <w:tcBorders>
              <w:top w:val="single" w:sz="8" w:space="0" w:color="auto"/>
              <w:left w:val="nil"/>
              <w:bottom w:val="single" w:sz="8" w:space="0" w:color="auto"/>
              <w:right w:val="single" w:sz="8" w:space="0" w:color="auto"/>
            </w:tcBorders>
            <w:hideMark/>
          </w:tcPr>
          <w:p w14:paraId="012C0B21" w14:textId="77777777" w:rsidR="00F66171" w:rsidRDefault="00F66171">
            <w:pPr>
              <w:spacing w:after="160"/>
            </w:pPr>
            <w:r>
              <w:rPr>
                <w:b/>
                <w:bCs/>
              </w:rPr>
              <w:t>Risk Rating</w:t>
            </w:r>
          </w:p>
        </w:tc>
        <w:tc>
          <w:tcPr>
            <w:tcW w:w="4077" w:type="dxa"/>
            <w:tcBorders>
              <w:top w:val="single" w:sz="8" w:space="0" w:color="auto"/>
              <w:left w:val="nil"/>
              <w:bottom w:val="single" w:sz="8" w:space="0" w:color="auto"/>
              <w:right w:val="single" w:sz="8" w:space="0" w:color="auto"/>
            </w:tcBorders>
            <w:hideMark/>
          </w:tcPr>
          <w:p w14:paraId="11B3AFEE" w14:textId="77777777" w:rsidR="00F66171" w:rsidRDefault="00F66171">
            <w:pPr>
              <w:spacing w:after="160"/>
            </w:pPr>
            <w:r>
              <w:rPr>
                <w:b/>
                <w:bCs/>
              </w:rPr>
              <w:t>Controls / Treatment</w:t>
            </w:r>
          </w:p>
        </w:tc>
        <w:tc>
          <w:tcPr>
            <w:tcW w:w="1738" w:type="dxa"/>
            <w:tcBorders>
              <w:top w:val="single" w:sz="8" w:space="0" w:color="auto"/>
              <w:left w:val="nil"/>
              <w:bottom w:val="single" w:sz="8" w:space="0" w:color="auto"/>
              <w:right w:val="single" w:sz="8" w:space="0" w:color="auto"/>
            </w:tcBorders>
            <w:hideMark/>
          </w:tcPr>
          <w:p w14:paraId="3571071E" w14:textId="77777777" w:rsidR="00F66171" w:rsidRDefault="00F66171">
            <w:pPr>
              <w:spacing w:after="160"/>
            </w:pPr>
            <w:r>
              <w:rPr>
                <w:b/>
                <w:bCs/>
              </w:rPr>
              <w:t>Action Owner</w:t>
            </w:r>
          </w:p>
        </w:tc>
        <w:tc>
          <w:tcPr>
            <w:tcW w:w="991" w:type="dxa"/>
            <w:tcBorders>
              <w:top w:val="single" w:sz="8" w:space="0" w:color="auto"/>
              <w:left w:val="nil"/>
              <w:bottom w:val="single" w:sz="8" w:space="0" w:color="auto"/>
              <w:right w:val="single" w:sz="8" w:space="0" w:color="auto"/>
            </w:tcBorders>
            <w:hideMark/>
          </w:tcPr>
          <w:p w14:paraId="4C2ADE14" w14:textId="77777777" w:rsidR="00F66171" w:rsidRDefault="00F66171">
            <w:pPr>
              <w:spacing w:after="160"/>
            </w:pPr>
            <w:r>
              <w:rPr>
                <w:b/>
                <w:bCs/>
              </w:rPr>
              <w:t>Target Date</w:t>
            </w:r>
          </w:p>
        </w:tc>
        <w:tc>
          <w:tcPr>
            <w:tcW w:w="1274" w:type="dxa"/>
            <w:tcBorders>
              <w:top w:val="single" w:sz="8" w:space="0" w:color="auto"/>
              <w:left w:val="nil"/>
              <w:bottom w:val="single" w:sz="8" w:space="0" w:color="auto"/>
              <w:right w:val="single" w:sz="8" w:space="0" w:color="auto"/>
            </w:tcBorders>
            <w:hideMark/>
          </w:tcPr>
          <w:p w14:paraId="23969510" w14:textId="77777777" w:rsidR="00F66171" w:rsidRDefault="00F66171">
            <w:pPr>
              <w:spacing w:after="160"/>
            </w:pPr>
            <w:r>
              <w:rPr>
                <w:b/>
                <w:bCs/>
              </w:rPr>
              <w:t>Status</w:t>
            </w:r>
          </w:p>
        </w:tc>
      </w:tr>
      <w:tr w:rsidR="00F66171" w14:paraId="2938D1E1" w14:textId="77777777" w:rsidTr="008B7C7C">
        <w:tc>
          <w:tcPr>
            <w:tcW w:w="1729" w:type="dxa"/>
            <w:tcBorders>
              <w:top w:val="nil"/>
              <w:left w:val="single" w:sz="8" w:space="0" w:color="auto"/>
              <w:bottom w:val="single" w:sz="8" w:space="0" w:color="auto"/>
              <w:right w:val="single" w:sz="8" w:space="0" w:color="auto"/>
            </w:tcBorders>
            <w:hideMark/>
          </w:tcPr>
          <w:p w14:paraId="75917A09" w14:textId="77777777" w:rsidR="00F66171" w:rsidRDefault="00F66171">
            <w:pPr>
              <w:spacing w:after="160"/>
            </w:pPr>
            <w:r>
              <w:t>School bus, learners, driver, road users</w:t>
            </w:r>
          </w:p>
        </w:tc>
        <w:tc>
          <w:tcPr>
            <w:tcW w:w="2227" w:type="dxa"/>
            <w:tcBorders>
              <w:top w:val="nil"/>
              <w:left w:val="nil"/>
              <w:bottom w:val="single" w:sz="8" w:space="0" w:color="auto"/>
              <w:right w:val="single" w:sz="8" w:space="0" w:color="auto"/>
            </w:tcBorders>
            <w:hideMark/>
          </w:tcPr>
          <w:p w14:paraId="69039A89" w14:textId="77777777" w:rsidR="00F66171" w:rsidRDefault="00F66171">
            <w:pPr>
              <w:spacing w:after="160"/>
            </w:pPr>
            <w:r>
              <w:t>Road accident, third-party liability, vehicle damage, or theft of parts while parked.</w:t>
            </w:r>
          </w:p>
        </w:tc>
        <w:tc>
          <w:tcPr>
            <w:tcW w:w="1350" w:type="dxa"/>
            <w:tcBorders>
              <w:top w:val="nil"/>
              <w:left w:val="nil"/>
              <w:bottom w:val="single" w:sz="8" w:space="0" w:color="auto"/>
              <w:right w:val="single" w:sz="8" w:space="0" w:color="auto"/>
            </w:tcBorders>
            <w:hideMark/>
          </w:tcPr>
          <w:p w14:paraId="4A4C6FEE" w14:textId="77777777" w:rsidR="00F66171" w:rsidRDefault="00F66171">
            <w:pPr>
              <w:spacing w:after="160"/>
            </w:pPr>
            <w:r>
              <w:t>Medium</w:t>
            </w:r>
          </w:p>
        </w:tc>
        <w:tc>
          <w:tcPr>
            <w:tcW w:w="990" w:type="dxa"/>
            <w:tcBorders>
              <w:top w:val="nil"/>
              <w:left w:val="nil"/>
              <w:bottom w:val="single" w:sz="8" w:space="0" w:color="auto"/>
              <w:right w:val="single" w:sz="8" w:space="0" w:color="auto"/>
            </w:tcBorders>
            <w:hideMark/>
          </w:tcPr>
          <w:p w14:paraId="716EE875" w14:textId="77777777" w:rsidR="00F66171" w:rsidRDefault="00F66171">
            <w:pPr>
              <w:spacing w:after="160"/>
            </w:pPr>
            <w:r>
              <w:t>High</w:t>
            </w:r>
          </w:p>
        </w:tc>
        <w:tc>
          <w:tcPr>
            <w:tcW w:w="792" w:type="dxa"/>
            <w:tcBorders>
              <w:top w:val="nil"/>
              <w:left w:val="nil"/>
              <w:bottom w:val="single" w:sz="8" w:space="0" w:color="auto"/>
              <w:right w:val="single" w:sz="8" w:space="0" w:color="auto"/>
            </w:tcBorders>
            <w:hideMark/>
          </w:tcPr>
          <w:p w14:paraId="46D8B907" w14:textId="77777777" w:rsidR="00F66171" w:rsidRDefault="00F66171">
            <w:pPr>
              <w:spacing w:after="160"/>
            </w:pPr>
            <w:r>
              <w:t>High</w:t>
            </w:r>
          </w:p>
        </w:tc>
        <w:tc>
          <w:tcPr>
            <w:tcW w:w="4077" w:type="dxa"/>
            <w:tcBorders>
              <w:top w:val="nil"/>
              <w:left w:val="nil"/>
              <w:bottom w:val="single" w:sz="8" w:space="0" w:color="auto"/>
              <w:right w:val="single" w:sz="8" w:space="0" w:color="auto"/>
            </w:tcBorders>
            <w:hideMark/>
          </w:tcPr>
          <w:p w14:paraId="033F2A5F" w14:textId="77777777" w:rsidR="00F66171" w:rsidRDefault="00F66171">
            <w:pPr>
              <w:spacing w:after="160"/>
            </w:pPr>
            <w:r>
              <w:t>Maintain comprehensive insurance; install and monitor speed governor; conduct driver retraining; keep service records; park in a lockable, well-lit enclosure; maintain trip logs and emergency contacts.</w:t>
            </w:r>
          </w:p>
        </w:tc>
        <w:tc>
          <w:tcPr>
            <w:tcW w:w="1738" w:type="dxa"/>
            <w:tcBorders>
              <w:top w:val="nil"/>
              <w:left w:val="nil"/>
              <w:bottom w:val="single" w:sz="8" w:space="0" w:color="auto"/>
              <w:right w:val="single" w:sz="8" w:space="0" w:color="auto"/>
            </w:tcBorders>
            <w:hideMark/>
          </w:tcPr>
          <w:p w14:paraId="29493669" w14:textId="77777777" w:rsidR="00F66171" w:rsidRDefault="00F66171">
            <w:pPr>
              <w:spacing w:after="160"/>
            </w:pPr>
            <w:r>
              <w:t>Transport Manager / Deputy Principal Administration</w:t>
            </w:r>
          </w:p>
        </w:tc>
        <w:tc>
          <w:tcPr>
            <w:tcW w:w="991" w:type="dxa"/>
            <w:tcBorders>
              <w:top w:val="nil"/>
              <w:left w:val="nil"/>
              <w:bottom w:val="single" w:sz="8" w:space="0" w:color="auto"/>
              <w:right w:val="single" w:sz="8" w:space="0" w:color="auto"/>
            </w:tcBorders>
            <w:hideMark/>
          </w:tcPr>
          <w:p w14:paraId="78B920F3" w14:textId="77777777" w:rsidR="00F66171" w:rsidRDefault="00F66171">
            <w:pPr>
              <w:spacing w:after="160"/>
            </w:pPr>
            <w:r>
              <w:t>Termly review</w:t>
            </w:r>
          </w:p>
        </w:tc>
        <w:tc>
          <w:tcPr>
            <w:tcW w:w="1274" w:type="dxa"/>
            <w:tcBorders>
              <w:top w:val="nil"/>
              <w:left w:val="nil"/>
              <w:bottom w:val="single" w:sz="8" w:space="0" w:color="auto"/>
              <w:right w:val="single" w:sz="8" w:space="0" w:color="auto"/>
            </w:tcBorders>
            <w:hideMark/>
          </w:tcPr>
          <w:p w14:paraId="71321411" w14:textId="77777777" w:rsidR="00F66171" w:rsidRDefault="00F66171">
            <w:pPr>
              <w:spacing w:after="160"/>
            </w:pPr>
            <w:r>
              <w:t>Open / In progress / Closed</w:t>
            </w:r>
          </w:p>
        </w:tc>
      </w:tr>
    </w:tbl>
    <w:p w14:paraId="6DB15F88" w14:textId="77777777" w:rsidR="008A3100" w:rsidRPr="008B7C7C" w:rsidRDefault="005B47FA">
      <w:pPr>
        <w:pStyle w:val="Heading1"/>
        <w:rPr>
          <w:rFonts w:asciiTheme="minorHAnsi" w:hAnsiTheme="minorHAnsi" w:cstheme="minorBidi"/>
          <w:sz w:val="32"/>
          <w:szCs w:val="32"/>
        </w:rPr>
      </w:pPr>
      <w:bookmarkStart w:id="0" w:name="_Hlk169245494"/>
      <w:r w:rsidRPr="008B7C7C">
        <w:rPr>
          <w:rFonts w:asciiTheme="minorHAnsi" w:hAnsiTheme="minorHAnsi" w:cstheme="minorBidi"/>
          <w:sz w:val="32"/>
          <w:szCs w:val="32"/>
        </w:rPr>
        <w:t>Area of Operation: Classrooms, Library, Dormitories and Laboratories</w:t>
      </w:r>
    </w:p>
    <w:tbl>
      <w:tblPr>
        <w:tblStyle w:val="GridTable4-Accent1"/>
        <w:tblW w:w="15168" w:type="dxa"/>
        <w:tblInd w:w="-43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8"/>
        <w:gridCol w:w="2126"/>
        <w:gridCol w:w="1703"/>
        <w:gridCol w:w="1063"/>
        <w:gridCol w:w="1075"/>
        <w:gridCol w:w="2821"/>
        <w:gridCol w:w="1701"/>
        <w:gridCol w:w="1134"/>
        <w:gridCol w:w="1417"/>
      </w:tblGrid>
      <w:tr w:rsidR="005B47FA" w14:paraId="35EC57E4" w14:textId="77777777" w:rsidTr="008B7C7C">
        <w:tc>
          <w:tcPr>
            <w:tcW w:w="2128" w:type="dxa"/>
            <w:tcBorders>
              <w:top w:val="single" w:sz="8" w:space="0" w:color="auto"/>
              <w:left w:val="single" w:sz="8" w:space="0" w:color="auto"/>
              <w:bottom w:val="single" w:sz="8" w:space="0" w:color="auto"/>
              <w:right w:val="single" w:sz="8" w:space="0" w:color="auto"/>
            </w:tcBorders>
            <w:hideMark/>
          </w:tcPr>
          <w:bookmarkEnd w:id="0"/>
          <w:p w14:paraId="0F7613B3" w14:textId="77777777" w:rsidR="005B47FA" w:rsidRDefault="005B47FA">
            <w:pPr>
              <w:spacing w:after="160"/>
              <w:rPr>
                <w:lang w:eastAsia="en-KE"/>
              </w:rPr>
            </w:pPr>
            <w:r>
              <w:rPr>
                <w:b/>
                <w:bCs/>
              </w:rPr>
              <w:t>Asset/Activity</w:t>
            </w:r>
          </w:p>
        </w:tc>
        <w:tc>
          <w:tcPr>
            <w:tcW w:w="2126" w:type="dxa"/>
            <w:tcBorders>
              <w:top w:val="single" w:sz="8" w:space="0" w:color="auto"/>
              <w:left w:val="nil"/>
              <w:bottom w:val="single" w:sz="8" w:space="0" w:color="auto"/>
              <w:right w:val="single" w:sz="8" w:space="0" w:color="auto"/>
            </w:tcBorders>
            <w:hideMark/>
          </w:tcPr>
          <w:p w14:paraId="3FDE61E4" w14:textId="77777777" w:rsidR="005B47FA" w:rsidRDefault="005B47FA">
            <w:pPr>
              <w:spacing w:after="160"/>
            </w:pPr>
            <w:r>
              <w:rPr>
                <w:b/>
                <w:bCs/>
              </w:rPr>
              <w:t>Risk Event</w:t>
            </w:r>
          </w:p>
        </w:tc>
        <w:tc>
          <w:tcPr>
            <w:tcW w:w="1703" w:type="dxa"/>
            <w:tcBorders>
              <w:top w:val="single" w:sz="8" w:space="0" w:color="auto"/>
              <w:left w:val="nil"/>
              <w:bottom w:val="single" w:sz="8" w:space="0" w:color="auto"/>
              <w:right w:val="single" w:sz="8" w:space="0" w:color="auto"/>
            </w:tcBorders>
            <w:hideMark/>
          </w:tcPr>
          <w:p w14:paraId="515E3394" w14:textId="77777777" w:rsidR="005B47FA" w:rsidRDefault="005B47FA">
            <w:pPr>
              <w:spacing w:after="160"/>
            </w:pPr>
            <w:r>
              <w:rPr>
                <w:b/>
                <w:bCs/>
              </w:rPr>
              <w:t>Likelihood</w:t>
            </w:r>
          </w:p>
        </w:tc>
        <w:tc>
          <w:tcPr>
            <w:tcW w:w="0" w:type="auto"/>
            <w:tcBorders>
              <w:top w:val="single" w:sz="8" w:space="0" w:color="auto"/>
              <w:left w:val="nil"/>
              <w:bottom w:val="single" w:sz="8" w:space="0" w:color="auto"/>
              <w:right w:val="single" w:sz="8" w:space="0" w:color="auto"/>
            </w:tcBorders>
            <w:hideMark/>
          </w:tcPr>
          <w:p w14:paraId="25EDA71C" w14:textId="77777777" w:rsidR="005B47FA" w:rsidRDefault="005B47FA">
            <w:pPr>
              <w:spacing w:after="160"/>
            </w:pPr>
            <w:r>
              <w:rPr>
                <w:b/>
                <w:bCs/>
              </w:rPr>
              <w:t>Impact</w:t>
            </w:r>
          </w:p>
        </w:tc>
        <w:tc>
          <w:tcPr>
            <w:tcW w:w="0" w:type="auto"/>
            <w:tcBorders>
              <w:top w:val="single" w:sz="8" w:space="0" w:color="auto"/>
              <w:left w:val="nil"/>
              <w:bottom w:val="single" w:sz="8" w:space="0" w:color="auto"/>
              <w:right w:val="single" w:sz="8" w:space="0" w:color="auto"/>
            </w:tcBorders>
            <w:hideMark/>
          </w:tcPr>
          <w:p w14:paraId="293097B1" w14:textId="77777777" w:rsidR="005B47FA" w:rsidRDefault="005B47FA">
            <w:pPr>
              <w:spacing w:after="160"/>
            </w:pPr>
            <w:r>
              <w:rPr>
                <w:b/>
                <w:bCs/>
              </w:rPr>
              <w:t>Risk Rating</w:t>
            </w:r>
          </w:p>
        </w:tc>
        <w:tc>
          <w:tcPr>
            <w:tcW w:w="2821" w:type="dxa"/>
            <w:tcBorders>
              <w:top w:val="single" w:sz="8" w:space="0" w:color="auto"/>
              <w:left w:val="nil"/>
              <w:bottom w:val="single" w:sz="8" w:space="0" w:color="auto"/>
              <w:right w:val="single" w:sz="8" w:space="0" w:color="auto"/>
            </w:tcBorders>
            <w:hideMark/>
          </w:tcPr>
          <w:p w14:paraId="483835D2" w14:textId="77777777" w:rsidR="005B47FA" w:rsidRDefault="005B47FA">
            <w:pPr>
              <w:spacing w:after="160"/>
            </w:pPr>
            <w:r>
              <w:rPr>
                <w:b/>
                <w:bCs/>
              </w:rPr>
              <w:t>Controls / Treatment</w:t>
            </w:r>
          </w:p>
        </w:tc>
        <w:tc>
          <w:tcPr>
            <w:tcW w:w="1701" w:type="dxa"/>
            <w:tcBorders>
              <w:top w:val="single" w:sz="8" w:space="0" w:color="auto"/>
              <w:left w:val="nil"/>
              <w:bottom w:val="single" w:sz="8" w:space="0" w:color="auto"/>
              <w:right w:val="single" w:sz="8" w:space="0" w:color="auto"/>
            </w:tcBorders>
            <w:hideMark/>
          </w:tcPr>
          <w:p w14:paraId="2F758EEF" w14:textId="77777777" w:rsidR="005B47FA" w:rsidRDefault="005B47FA">
            <w:pPr>
              <w:spacing w:after="160"/>
            </w:pPr>
            <w:r>
              <w:rPr>
                <w:b/>
                <w:bCs/>
              </w:rPr>
              <w:t>Action Owner</w:t>
            </w:r>
          </w:p>
        </w:tc>
        <w:tc>
          <w:tcPr>
            <w:tcW w:w="1134" w:type="dxa"/>
            <w:tcBorders>
              <w:top w:val="single" w:sz="8" w:space="0" w:color="auto"/>
              <w:left w:val="nil"/>
              <w:bottom w:val="single" w:sz="8" w:space="0" w:color="auto"/>
              <w:right w:val="single" w:sz="8" w:space="0" w:color="auto"/>
            </w:tcBorders>
            <w:hideMark/>
          </w:tcPr>
          <w:p w14:paraId="4BF931E7" w14:textId="77777777" w:rsidR="005B47FA" w:rsidRDefault="005B47FA">
            <w:pPr>
              <w:spacing w:after="160"/>
            </w:pPr>
            <w:r>
              <w:rPr>
                <w:b/>
                <w:bCs/>
              </w:rPr>
              <w:t>Target Date</w:t>
            </w:r>
          </w:p>
        </w:tc>
        <w:tc>
          <w:tcPr>
            <w:tcW w:w="1417" w:type="dxa"/>
            <w:tcBorders>
              <w:top w:val="single" w:sz="8" w:space="0" w:color="auto"/>
              <w:left w:val="nil"/>
              <w:bottom w:val="single" w:sz="8" w:space="0" w:color="auto"/>
              <w:right w:val="single" w:sz="8" w:space="0" w:color="auto"/>
            </w:tcBorders>
            <w:hideMark/>
          </w:tcPr>
          <w:p w14:paraId="31FC44E8" w14:textId="77777777" w:rsidR="005B47FA" w:rsidRDefault="005B47FA">
            <w:pPr>
              <w:spacing w:after="160"/>
            </w:pPr>
            <w:r>
              <w:rPr>
                <w:b/>
                <w:bCs/>
              </w:rPr>
              <w:t>Status</w:t>
            </w:r>
          </w:p>
        </w:tc>
      </w:tr>
      <w:tr w:rsidR="005B47FA" w14:paraId="08FF0366" w14:textId="77777777" w:rsidTr="008B7C7C">
        <w:tc>
          <w:tcPr>
            <w:tcW w:w="2128" w:type="dxa"/>
            <w:tcBorders>
              <w:top w:val="nil"/>
              <w:left w:val="single" w:sz="8" w:space="0" w:color="auto"/>
              <w:bottom w:val="single" w:sz="8" w:space="0" w:color="auto"/>
              <w:right w:val="single" w:sz="8" w:space="0" w:color="auto"/>
            </w:tcBorders>
            <w:hideMark/>
          </w:tcPr>
          <w:p w14:paraId="46F496FA" w14:textId="77777777" w:rsidR="005B47FA" w:rsidRDefault="005B47FA">
            <w:pPr>
              <w:spacing w:after="160"/>
            </w:pPr>
            <w:r>
              <w:t>Buildings, fixtures, furniture, books, laboratory equipment and learner accommodation</w:t>
            </w:r>
          </w:p>
        </w:tc>
        <w:tc>
          <w:tcPr>
            <w:tcW w:w="2126" w:type="dxa"/>
            <w:tcBorders>
              <w:top w:val="nil"/>
              <w:left w:val="nil"/>
              <w:bottom w:val="single" w:sz="8" w:space="0" w:color="auto"/>
              <w:right w:val="single" w:sz="8" w:space="0" w:color="auto"/>
            </w:tcBorders>
            <w:hideMark/>
          </w:tcPr>
          <w:p w14:paraId="3050C3CC" w14:textId="77777777" w:rsidR="005B47FA" w:rsidRDefault="005B47FA">
            <w:pPr>
              <w:spacing w:after="160"/>
            </w:pPr>
            <w:r>
              <w:t>Fire, blocked exits, overcrowding, unsafe electrical installations, or lack of emergency preparedness.</w:t>
            </w:r>
          </w:p>
        </w:tc>
        <w:tc>
          <w:tcPr>
            <w:tcW w:w="1703" w:type="dxa"/>
            <w:tcBorders>
              <w:top w:val="nil"/>
              <w:left w:val="nil"/>
              <w:bottom w:val="single" w:sz="8" w:space="0" w:color="auto"/>
              <w:right w:val="single" w:sz="8" w:space="0" w:color="auto"/>
            </w:tcBorders>
            <w:hideMark/>
          </w:tcPr>
          <w:p w14:paraId="25742DD2" w14:textId="77777777" w:rsidR="005B47FA" w:rsidRDefault="005B47FA">
            <w:pPr>
              <w:spacing w:after="160"/>
            </w:pPr>
            <w:r>
              <w:t>Medium</w:t>
            </w:r>
          </w:p>
        </w:tc>
        <w:tc>
          <w:tcPr>
            <w:tcW w:w="0" w:type="auto"/>
            <w:tcBorders>
              <w:top w:val="nil"/>
              <w:left w:val="nil"/>
              <w:bottom w:val="single" w:sz="8" w:space="0" w:color="auto"/>
              <w:right w:val="single" w:sz="8" w:space="0" w:color="auto"/>
            </w:tcBorders>
            <w:hideMark/>
          </w:tcPr>
          <w:p w14:paraId="750E9A6B" w14:textId="77777777" w:rsidR="005B47FA" w:rsidRDefault="005B47FA">
            <w:pPr>
              <w:spacing w:after="160"/>
            </w:pPr>
            <w:r>
              <w:t>High</w:t>
            </w:r>
          </w:p>
        </w:tc>
        <w:tc>
          <w:tcPr>
            <w:tcW w:w="0" w:type="auto"/>
            <w:tcBorders>
              <w:top w:val="nil"/>
              <w:left w:val="nil"/>
              <w:bottom w:val="single" w:sz="8" w:space="0" w:color="auto"/>
              <w:right w:val="single" w:sz="8" w:space="0" w:color="auto"/>
            </w:tcBorders>
            <w:hideMark/>
          </w:tcPr>
          <w:p w14:paraId="4C46DF80" w14:textId="77777777" w:rsidR="005B47FA" w:rsidRDefault="005B47FA">
            <w:pPr>
              <w:spacing w:after="160"/>
            </w:pPr>
            <w:r>
              <w:t>High</w:t>
            </w:r>
          </w:p>
        </w:tc>
        <w:tc>
          <w:tcPr>
            <w:tcW w:w="2821" w:type="dxa"/>
            <w:tcBorders>
              <w:top w:val="nil"/>
              <w:left w:val="nil"/>
              <w:bottom w:val="single" w:sz="8" w:space="0" w:color="auto"/>
              <w:right w:val="single" w:sz="8" w:space="0" w:color="auto"/>
            </w:tcBorders>
            <w:hideMark/>
          </w:tcPr>
          <w:p w14:paraId="55F9093D" w14:textId="77777777" w:rsidR="005B47FA" w:rsidRDefault="005B47FA">
            <w:pPr>
              <w:spacing w:after="160"/>
            </w:pPr>
            <w:r>
              <w:t xml:space="preserve">Install and service fire extinguishers and alarms; keep exits unlocked and clearly marked; conduct evacuation drills; inspect wiring; maintain occupancy limits; construct fire breaks or </w:t>
            </w:r>
            <w:r>
              <w:lastRenderedPageBreak/>
              <w:t>parapet walls where required; clear bushes around buildings.</w:t>
            </w:r>
          </w:p>
        </w:tc>
        <w:tc>
          <w:tcPr>
            <w:tcW w:w="1701" w:type="dxa"/>
            <w:tcBorders>
              <w:top w:val="nil"/>
              <w:left w:val="nil"/>
              <w:bottom w:val="single" w:sz="8" w:space="0" w:color="auto"/>
              <w:right w:val="single" w:sz="8" w:space="0" w:color="auto"/>
            </w:tcBorders>
            <w:hideMark/>
          </w:tcPr>
          <w:p w14:paraId="4DE45DE6" w14:textId="77777777" w:rsidR="005B47FA" w:rsidRDefault="005B47FA">
            <w:pPr>
              <w:spacing w:after="160"/>
            </w:pPr>
            <w:r>
              <w:lastRenderedPageBreak/>
              <w:t>Principal / Boarding Master or Mistress / Safety Committee</w:t>
            </w:r>
          </w:p>
        </w:tc>
        <w:tc>
          <w:tcPr>
            <w:tcW w:w="1134" w:type="dxa"/>
            <w:tcBorders>
              <w:top w:val="nil"/>
              <w:left w:val="nil"/>
              <w:bottom w:val="single" w:sz="8" w:space="0" w:color="auto"/>
              <w:right w:val="single" w:sz="8" w:space="0" w:color="auto"/>
            </w:tcBorders>
            <w:hideMark/>
          </w:tcPr>
          <w:p w14:paraId="4CF31A3E" w14:textId="77777777" w:rsidR="005B47FA" w:rsidRDefault="005B47FA">
            <w:pPr>
              <w:spacing w:after="160"/>
            </w:pPr>
            <w:r>
              <w:t>Termly review</w:t>
            </w:r>
          </w:p>
        </w:tc>
        <w:tc>
          <w:tcPr>
            <w:tcW w:w="1417" w:type="dxa"/>
            <w:tcBorders>
              <w:top w:val="nil"/>
              <w:left w:val="nil"/>
              <w:bottom w:val="single" w:sz="8" w:space="0" w:color="auto"/>
              <w:right w:val="single" w:sz="8" w:space="0" w:color="auto"/>
            </w:tcBorders>
            <w:hideMark/>
          </w:tcPr>
          <w:p w14:paraId="2542A6A0" w14:textId="77777777" w:rsidR="005B47FA" w:rsidRDefault="005B47FA">
            <w:pPr>
              <w:spacing w:after="160"/>
            </w:pPr>
            <w:r>
              <w:t>Open / In progress / Closed</w:t>
            </w:r>
          </w:p>
        </w:tc>
      </w:tr>
      <w:tr w:rsidR="005B47FA" w14:paraId="0CE5D295" w14:textId="77777777" w:rsidTr="008B7C7C">
        <w:tc>
          <w:tcPr>
            <w:tcW w:w="2128" w:type="dxa"/>
            <w:tcBorders>
              <w:top w:val="nil"/>
              <w:left w:val="single" w:sz="8" w:space="0" w:color="auto"/>
              <w:bottom w:val="single" w:sz="8" w:space="0" w:color="auto"/>
              <w:right w:val="single" w:sz="8" w:space="0" w:color="auto"/>
            </w:tcBorders>
            <w:hideMark/>
          </w:tcPr>
          <w:p w14:paraId="3A32072B" w14:textId="77777777" w:rsidR="005B47FA" w:rsidRDefault="005B47FA">
            <w:pPr>
              <w:spacing w:after="160"/>
            </w:pPr>
            <w:r>
              <w:t>Buildings, compounds and drainage systems</w:t>
            </w:r>
          </w:p>
        </w:tc>
        <w:tc>
          <w:tcPr>
            <w:tcW w:w="2126" w:type="dxa"/>
            <w:tcBorders>
              <w:top w:val="nil"/>
              <w:left w:val="nil"/>
              <w:bottom w:val="single" w:sz="8" w:space="0" w:color="auto"/>
              <w:right w:val="single" w:sz="8" w:space="0" w:color="auto"/>
            </w:tcBorders>
            <w:hideMark/>
          </w:tcPr>
          <w:p w14:paraId="2C49CF6B" w14:textId="77777777" w:rsidR="005B47FA" w:rsidRDefault="005B47FA">
            <w:pPr>
              <w:spacing w:after="160"/>
            </w:pPr>
            <w:r>
              <w:t>Flooding, water damage, leaking roofs, blocked drains, or overhead water tank failure.</w:t>
            </w:r>
          </w:p>
        </w:tc>
        <w:tc>
          <w:tcPr>
            <w:tcW w:w="1703" w:type="dxa"/>
            <w:tcBorders>
              <w:top w:val="nil"/>
              <w:left w:val="nil"/>
              <w:bottom w:val="single" w:sz="8" w:space="0" w:color="auto"/>
              <w:right w:val="single" w:sz="8" w:space="0" w:color="auto"/>
            </w:tcBorders>
            <w:hideMark/>
          </w:tcPr>
          <w:p w14:paraId="26A70AB3" w14:textId="77777777" w:rsidR="005B47FA" w:rsidRDefault="005B47FA">
            <w:pPr>
              <w:spacing w:after="160"/>
            </w:pPr>
            <w:r>
              <w:t>Medium</w:t>
            </w:r>
          </w:p>
        </w:tc>
        <w:tc>
          <w:tcPr>
            <w:tcW w:w="0" w:type="auto"/>
            <w:tcBorders>
              <w:top w:val="nil"/>
              <w:left w:val="nil"/>
              <w:bottom w:val="single" w:sz="8" w:space="0" w:color="auto"/>
              <w:right w:val="single" w:sz="8" w:space="0" w:color="auto"/>
            </w:tcBorders>
            <w:hideMark/>
          </w:tcPr>
          <w:p w14:paraId="71522BCC" w14:textId="77777777" w:rsidR="005B47FA" w:rsidRDefault="005B47FA">
            <w:pPr>
              <w:spacing w:after="160"/>
            </w:pPr>
            <w:r>
              <w:t>Medium</w:t>
            </w:r>
          </w:p>
        </w:tc>
        <w:tc>
          <w:tcPr>
            <w:tcW w:w="0" w:type="auto"/>
            <w:tcBorders>
              <w:top w:val="nil"/>
              <w:left w:val="nil"/>
              <w:bottom w:val="single" w:sz="8" w:space="0" w:color="auto"/>
              <w:right w:val="single" w:sz="8" w:space="0" w:color="auto"/>
            </w:tcBorders>
            <w:hideMark/>
          </w:tcPr>
          <w:p w14:paraId="786728D7" w14:textId="77777777" w:rsidR="005B47FA" w:rsidRDefault="005B47FA">
            <w:pPr>
              <w:spacing w:after="160"/>
            </w:pPr>
            <w:r>
              <w:t>Medium</w:t>
            </w:r>
          </w:p>
        </w:tc>
        <w:tc>
          <w:tcPr>
            <w:tcW w:w="2821" w:type="dxa"/>
            <w:tcBorders>
              <w:top w:val="nil"/>
              <w:left w:val="nil"/>
              <w:bottom w:val="single" w:sz="8" w:space="0" w:color="auto"/>
              <w:right w:val="single" w:sz="8" w:space="0" w:color="auto"/>
            </w:tcBorders>
            <w:hideMark/>
          </w:tcPr>
          <w:p w14:paraId="17E60876" w14:textId="77777777" w:rsidR="008B7C7C" w:rsidRDefault="005B47FA">
            <w:pPr>
              <w:spacing w:after="160"/>
            </w:pPr>
            <w:r>
              <w:t>Construct and clear drainage; inspect roofs and gutters; avoid overhead water tanks in ceilings; elevate sensitive materials; maintain emergency repair contacts.</w:t>
            </w:r>
          </w:p>
          <w:p w14:paraId="2896CA80" w14:textId="2F8A6207" w:rsidR="008B7C7C" w:rsidRDefault="008B7C7C">
            <w:pPr>
              <w:spacing w:after="160"/>
            </w:pPr>
          </w:p>
        </w:tc>
        <w:tc>
          <w:tcPr>
            <w:tcW w:w="1701" w:type="dxa"/>
            <w:tcBorders>
              <w:top w:val="nil"/>
              <w:left w:val="nil"/>
              <w:bottom w:val="single" w:sz="8" w:space="0" w:color="auto"/>
              <w:right w:val="single" w:sz="8" w:space="0" w:color="auto"/>
            </w:tcBorders>
            <w:hideMark/>
          </w:tcPr>
          <w:p w14:paraId="3BE356DC" w14:textId="77777777" w:rsidR="005B47FA" w:rsidRDefault="005B47FA">
            <w:pPr>
              <w:spacing w:after="160"/>
            </w:pPr>
            <w:r>
              <w:t>Facilities Manager / Maintenance Officer</w:t>
            </w:r>
          </w:p>
        </w:tc>
        <w:tc>
          <w:tcPr>
            <w:tcW w:w="1134" w:type="dxa"/>
            <w:tcBorders>
              <w:top w:val="nil"/>
              <w:left w:val="nil"/>
              <w:bottom w:val="single" w:sz="8" w:space="0" w:color="auto"/>
              <w:right w:val="single" w:sz="8" w:space="0" w:color="auto"/>
            </w:tcBorders>
            <w:hideMark/>
          </w:tcPr>
          <w:p w14:paraId="1B87FEE8" w14:textId="77777777" w:rsidR="005B47FA" w:rsidRDefault="005B47FA">
            <w:pPr>
              <w:spacing w:after="160"/>
            </w:pPr>
            <w:r>
              <w:t>Before rainy season</w:t>
            </w:r>
          </w:p>
        </w:tc>
        <w:tc>
          <w:tcPr>
            <w:tcW w:w="1417" w:type="dxa"/>
            <w:tcBorders>
              <w:top w:val="nil"/>
              <w:left w:val="nil"/>
              <w:bottom w:val="single" w:sz="8" w:space="0" w:color="auto"/>
              <w:right w:val="single" w:sz="8" w:space="0" w:color="auto"/>
            </w:tcBorders>
            <w:hideMark/>
          </w:tcPr>
          <w:p w14:paraId="4B4ABA9C" w14:textId="77777777" w:rsidR="005B47FA" w:rsidRDefault="005B47FA">
            <w:pPr>
              <w:spacing w:after="160"/>
            </w:pPr>
            <w:r>
              <w:t>Open / In progress / Closed</w:t>
            </w:r>
          </w:p>
        </w:tc>
      </w:tr>
      <w:tr w:rsidR="005B47FA" w14:paraId="420BAF11" w14:textId="77777777" w:rsidTr="008B7C7C">
        <w:tc>
          <w:tcPr>
            <w:tcW w:w="2128" w:type="dxa"/>
            <w:tcBorders>
              <w:top w:val="nil"/>
              <w:left w:val="single" w:sz="8" w:space="0" w:color="auto"/>
              <w:bottom w:val="single" w:sz="8" w:space="0" w:color="auto"/>
              <w:right w:val="single" w:sz="8" w:space="0" w:color="auto"/>
            </w:tcBorders>
            <w:hideMark/>
          </w:tcPr>
          <w:p w14:paraId="67CC64C9" w14:textId="77777777" w:rsidR="005B47FA" w:rsidRDefault="005B47FA">
            <w:pPr>
              <w:spacing w:after="160"/>
            </w:pPr>
            <w:r>
              <w:t>Trees, pathways and outdoor learning spaces</w:t>
            </w:r>
          </w:p>
        </w:tc>
        <w:tc>
          <w:tcPr>
            <w:tcW w:w="2126" w:type="dxa"/>
            <w:tcBorders>
              <w:top w:val="nil"/>
              <w:left w:val="nil"/>
              <w:bottom w:val="single" w:sz="8" w:space="0" w:color="auto"/>
              <w:right w:val="single" w:sz="8" w:space="0" w:color="auto"/>
            </w:tcBorders>
            <w:hideMark/>
          </w:tcPr>
          <w:p w14:paraId="274357E0" w14:textId="77777777" w:rsidR="005B47FA" w:rsidRDefault="005B47FA">
            <w:pPr>
              <w:spacing w:after="160"/>
            </w:pPr>
            <w:r>
              <w:t>Falling trees or branches causing injury or property damage.</w:t>
            </w:r>
          </w:p>
        </w:tc>
        <w:tc>
          <w:tcPr>
            <w:tcW w:w="1703" w:type="dxa"/>
            <w:tcBorders>
              <w:top w:val="nil"/>
              <w:left w:val="nil"/>
              <w:bottom w:val="single" w:sz="8" w:space="0" w:color="auto"/>
              <w:right w:val="single" w:sz="8" w:space="0" w:color="auto"/>
            </w:tcBorders>
            <w:hideMark/>
          </w:tcPr>
          <w:p w14:paraId="5D8EF295" w14:textId="77777777" w:rsidR="005B47FA" w:rsidRDefault="005B47FA">
            <w:pPr>
              <w:spacing w:after="160"/>
            </w:pPr>
            <w:r>
              <w:t>Low</w:t>
            </w:r>
          </w:p>
        </w:tc>
        <w:tc>
          <w:tcPr>
            <w:tcW w:w="0" w:type="auto"/>
            <w:tcBorders>
              <w:top w:val="nil"/>
              <w:left w:val="nil"/>
              <w:bottom w:val="single" w:sz="8" w:space="0" w:color="auto"/>
              <w:right w:val="single" w:sz="8" w:space="0" w:color="auto"/>
            </w:tcBorders>
            <w:hideMark/>
          </w:tcPr>
          <w:p w14:paraId="4FFD1F89" w14:textId="77777777" w:rsidR="005B47FA" w:rsidRDefault="005B47FA">
            <w:pPr>
              <w:spacing w:after="160"/>
            </w:pPr>
            <w:r>
              <w:t>High</w:t>
            </w:r>
          </w:p>
        </w:tc>
        <w:tc>
          <w:tcPr>
            <w:tcW w:w="0" w:type="auto"/>
            <w:tcBorders>
              <w:top w:val="nil"/>
              <w:left w:val="nil"/>
              <w:bottom w:val="single" w:sz="8" w:space="0" w:color="auto"/>
              <w:right w:val="single" w:sz="8" w:space="0" w:color="auto"/>
            </w:tcBorders>
            <w:hideMark/>
          </w:tcPr>
          <w:p w14:paraId="3CAFA9B4" w14:textId="77777777" w:rsidR="005B47FA" w:rsidRDefault="005B47FA">
            <w:pPr>
              <w:spacing w:after="160"/>
            </w:pPr>
            <w:r>
              <w:t>Medium</w:t>
            </w:r>
          </w:p>
        </w:tc>
        <w:tc>
          <w:tcPr>
            <w:tcW w:w="2821" w:type="dxa"/>
            <w:tcBorders>
              <w:top w:val="nil"/>
              <w:left w:val="nil"/>
              <w:bottom w:val="single" w:sz="8" w:space="0" w:color="auto"/>
              <w:right w:val="single" w:sz="8" w:space="0" w:color="auto"/>
            </w:tcBorders>
            <w:hideMark/>
          </w:tcPr>
          <w:p w14:paraId="3A0E3D8D" w14:textId="77777777" w:rsidR="005B47FA" w:rsidRDefault="005B47FA">
            <w:pPr>
              <w:spacing w:after="160"/>
            </w:pPr>
            <w:r>
              <w:t>Prune branches; remove old or unstable trees; restrict access during storms; inspect trees after heavy rains or strong winds.</w:t>
            </w:r>
          </w:p>
        </w:tc>
        <w:tc>
          <w:tcPr>
            <w:tcW w:w="1701" w:type="dxa"/>
            <w:tcBorders>
              <w:top w:val="nil"/>
              <w:left w:val="nil"/>
              <w:bottom w:val="single" w:sz="8" w:space="0" w:color="auto"/>
              <w:right w:val="single" w:sz="8" w:space="0" w:color="auto"/>
            </w:tcBorders>
            <w:hideMark/>
          </w:tcPr>
          <w:p w14:paraId="4F5C17EC" w14:textId="77777777" w:rsidR="005B47FA" w:rsidRDefault="005B47FA">
            <w:pPr>
              <w:spacing w:after="160"/>
            </w:pPr>
            <w:r>
              <w:t>Facilities Manager / Grounds Supervisor</w:t>
            </w:r>
          </w:p>
        </w:tc>
        <w:tc>
          <w:tcPr>
            <w:tcW w:w="1134" w:type="dxa"/>
            <w:tcBorders>
              <w:top w:val="nil"/>
              <w:left w:val="nil"/>
              <w:bottom w:val="single" w:sz="8" w:space="0" w:color="auto"/>
              <w:right w:val="single" w:sz="8" w:space="0" w:color="auto"/>
            </w:tcBorders>
            <w:hideMark/>
          </w:tcPr>
          <w:p w14:paraId="1B0EA070" w14:textId="77777777" w:rsidR="005B47FA" w:rsidRDefault="005B47FA">
            <w:pPr>
              <w:spacing w:after="160"/>
            </w:pPr>
            <w:r>
              <w:t>Termly review</w:t>
            </w:r>
          </w:p>
        </w:tc>
        <w:tc>
          <w:tcPr>
            <w:tcW w:w="1417" w:type="dxa"/>
            <w:tcBorders>
              <w:top w:val="nil"/>
              <w:left w:val="nil"/>
              <w:bottom w:val="single" w:sz="8" w:space="0" w:color="auto"/>
              <w:right w:val="single" w:sz="8" w:space="0" w:color="auto"/>
            </w:tcBorders>
            <w:hideMark/>
          </w:tcPr>
          <w:p w14:paraId="1B2DAB27" w14:textId="77777777" w:rsidR="005B47FA" w:rsidRDefault="005B47FA">
            <w:pPr>
              <w:spacing w:after="160"/>
            </w:pPr>
            <w:r>
              <w:t>Open / In progress / Closed</w:t>
            </w:r>
          </w:p>
        </w:tc>
      </w:tr>
    </w:tbl>
    <w:p w14:paraId="1E1BA2A8" w14:textId="77777777" w:rsidR="008A3100" w:rsidRPr="008B7C7C" w:rsidRDefault="002E4C1A">
      <w:pPr>
        <w:pStyle w:val="Heading1"/>
        <w:rPr>
          <w:rFonts w:asciiTheme="minorHAnsi" w:hAnsiTheme="minorHAnsi" w:cstheme="minorBidi"/>
          <w:sz w:val="32"/>
          <w:szCs w:val="32"/>
        </w:rPr>
      </w:pPr>
      <w:r w:rsidRPr="008B7C7C">
        <w:rPr>
          <w:rFonts w:asciiTheme="minorHAnsi" w:hAnsiTheme="minorHAnsi" w:cstheme="minorBidi"/>
          <w:sz w:val="32"/>
          <w:szCs w:val="32"/>
        </w:rPr>
        <w:t>Area of Operation: Kitchen and Dining Facilities</w:t>
      </w:r>
    </w:p>
    <w:tbl>
      <w:tblPr>
        <w:tblStyle w:val="GridTable4-Accent1"/>
        <w:tblW w:w="15027" w:type="dxa"/>
        <w:tblInd w:w="-43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9"/>
        <w:gridCol w:w="1934"/>
        <w:gridCol w:w="1350"/>
        <w:gridCol w:w="1063"/>
        <w:gridCol w:w="1075"/>
        <w:gridCol w:w="2417"/>
        <w:gridCol w:w="1684"/>
        <w:gridCol w:w="1340"/>
        <w:gridCol w:w="1825"/>
      </w:tblGrid>
      <w:tr w:rsidR="002E4C1A" w14:paraId="3BCB3A06" w14:textId="77777777" w:rsidTr="008B7C7C">
        <w:tc>
          <w:tcPr>
            <w:tcW w:w="2339" w:type="dxa"/>
            <w:tcBorders>
              <w:top w:val="single" w:sz="8" w:space="0" w:color="auto"/>
              <w:left w:val="single" w:sz="8" w:space="0" w:color="auto"/>
              <w:bottom w:val="single" w:sz="8" w:space="0" w:color="auto"/>
              <w:right w:val="single" w:sz="8" w:space="0" w:color="auto"/>
            </w:tcBorders>
            <w:hideMark/>
          </w:tcPr>
          <w:p w14:paraId="69178451" w14:textId="77777777" w:rsidR="002E4C1A" w:rsidRDefault="002E4C1A">
            <w:pPr>
              <w:spacing w:after="160"/>
              <w:rPr>
                <w:lang w:eastAsia="en-KE"/>
              </w:rPr>
            </w:pPr>
            <w:r>
              <w:rPr>
                <w:b/>
                <w:bCs/>
              </w:rPr>
              <w:t>Asset/Activity</w:t>
            </w:r>
          </w:p>
        </w:tc>
        <w:tc>
          <w:tcPr>
            <w:tcW w:w="0" w:type="auto"/>
            <w:tcBorders>
              <w:top w:val="single" w:sz="8" w:space="0" w:color="auto"/>
              <w:left w:val="nil"/>
              <w:bottom w:val="single" w:sz="8" w:space="0" w:color="auto"/>
              <w:right w:val="single" w:sz="8" w:space="0" w:color="auto"/>
            </w:tcBorders>
            <w:hideMark/>
          </w:tcPr>
          <w:p w14:paraId="463C12AF" w14:textId="77777777" w:rsidR="002E4C1A" w:rsidRDefault="002E4C1A">
            <w:pPr>
              <w:spacing w:after="160"/>
            </w:pPr>
            <w:r>
              <w:rPr>
                <w:b/>
                <w:bCs/>
              </w:rPr>
              <w:t>Risk Event</w:t>
            </w:r>
          </w:p>
        </w:tc>
        <w:tc>
          <w:tcPr>
            <w:tcW w:w="0" w:type="auto"/>
            <w:tcBorders>
              <w:top w:val="single" w:sz="8" w:space="0" w:color="auto"/>
              <w:left w:val="nil"/>
              <w:bottom w:val="single" w:sz="8" w:space="0" w:color="auto"/>
              <w:right w:val="single" w:sz="8" w:space="0" w:color="auto"/>
            </w:tcBorders>
            <w:hideMark/>
          </w:tcPr>
          <w:p w14:paraId="09A595B3" w14:textId="77777777" w:rsidR="002E4C1A" w:rsidRDefault="002E4C1A">
            <w:pPr>
              <w:spacing w:after="160"/>
            </w:pPr>
            <w:r>
              <w:rPr>
                <w:b/>
                <w:bCs/>
              </w:rPr>
              <w:t>Likelihood</w:t>
            </w:r>
          </w:p>
        </w:tc>
        <w:tc>
          <w:tcPr>
            <w:tcW w:w="0" w:type="auto"/>
            <w:tcBorders>
              <w:top w:val="single" w:sz="8" w:space="0" w:color="auto"/>
              <w:left w:val="nil"/>
              <w:bottom w:val="single" w:sz="8" w:space="0" w:color="auto"/>
              <w:right w:val="single" w:sz="8" w:space="0" w:color="auto"/>
            </w:tcBorders>
            <w:hideMark/>
          </w:tcPr>
          <w:p w14:paraId="306CAA80" w14:textId="77777777" w:rsidR="002E4C1A" w:rsidRDefault="002E4C1A">
            <w:pPr>
              <w:spacing w:after="160"/>
            </w:pPr>
            <w:r>
              <w:rPr>
                <w:b/>
                <w:bCs/>
              </w:rPr>
              <w:t>Impact</w:t>
            </w:r>
          </w:p>
        </w:tc>
        <w:tc>
          <w:tcPr>
            <w:tcW w:w="0" w:type="auto"/>
            <w:tcBorders>
              <w:top w:val="single" w:sz="8" w:space="0" w:color="auto"/>
              <w:left w:val="nil"/>
              <w:bottom w:val="single" w:sz="8" w:space="0" w:color="auto"/>
              <w:right w:val="single" w:sz="8" w:space="0" w:color="auto"/>
            </w:tcBorders>
            <w:hideMark/>
          </w:tcPr>
          <w:p w14:paraId="53D5CC5C" w14:textId="77777777" w:rsidR="002E4C1A" w:rsidRDefault="002E4C1A">
            <w:pPr>
              <w:spacing w:after="160"/>
            </w:pPr>
            <w:r>
              <w:rPr>
                <w:b/>
                <w:bCs/>
              </w:rPr>
              <w:t>Risk Rating</w:t>
            </w:r>
          </w:p>
        </w:tc>
        <w:tc>
          <w:tcPr>
            <w:tcW w:w="0" w:type="auto"/>
            <w:tcBorders>
              <w:top w:val="single" w:sz="8" w:space="0" w:color="auto"/>
              <w:left w:val="nil"/>
              <w:bottom w:val="single" w:sz="8" w:space="0" w:color="auto"/>
              <w:right w:val="single" w:sz="8" w:space="0" w:color="auto"/>
            </w:tcBorders>
            <w:hideMark/>
          </w:tcPr>
          <w:p w14:paraId="4C0DD9C9" w14:textId="77777777" w:rsidR="002E4C1A" w:rsidRDefault="002E4C1A">
            <w:pPr>
              <w:spacing w:after="160"/>
            </w:pPr>
            <w:r>
              <w:rPr>
                <w:b/>
                <w:bCs/>
              </w:rPr>
              <w:t>Controls / Treatment</w:t>
            </w:r>
          </w:p>
        </w:tc>
        <w:tc>
          <w:tcPr>
            <w:tcW w:w="0" w:type="auto"/>
            <w:tcBorders>
              <w:top w:val="single" w:sz="8" w:space="0" w:color="auto"/>
              <w:left w:val="nil"/>
              <w:bottom w:val="single" w:sz="8" w:space="0" w:color="auto"/>
              <w:right w:val="single" w:sz="8" w:space="0" w:color="auto"/>
            </w:tcBorders>
            <w:hideMark/>
          </w:tcPr>
          <w:p w14:paraId="4A68D13B" w14:textId="77777777" w:rsidR="002E4C1A" w:rsidRDefault="002E4C1A">
            <w:pPr>
              <w:spacing w:after="160"/>
            </w:pPr>
            <w:r>
              <w:rPr>
                <w:b/>
                <w:bCs/>
              </w:rPr>
              <w:t>Action Owner</w:t>
            </w:r>
          </w:p>
        </w:tc>
        <w:tc>
          <w:tcPr>
            <w:tcW w:w="0" w:type="auto"/>
            <w:tcBorders>
              <w:top w:val="single" w:sz="8" w:space="0" w:color="auto"/>
              <w:left w:val="nil"/>
              <w:bottom w:val="single" w:sz="8" w:space="0" w:color="auto"/>
              <w:right w:val="single" w:sz="8" w:space="0" w:color="auto"/>
            </w:tcBorders>
            <w:hideMark/>
          </w:tcPr>
          <w:p w14:paraId="322F9CC6" w14:textId="77777777" w:rsidR="002E4C1A" w:rsidRDefault="002E4C1A">
            <w:pPr>
              <w:spacing w:after="160"/>
            </w:pPr>
            <w:r>
              <w:rPr>
                <w:b/>
                <w:bCs/>
              </w:rPr>
              <w:t>Target Date</w:t>
            </w:r>
          </w:p>
        </w:tc>
        <w:tc>
          <w:tcPr>
            <w:tcW w:w="1825" w:type="dxa"/>
            <w:tcBorders>
              <w:top w:val="single" w:sz="8" w:space="0" w:color="auto"/>
              <w:left w:val="nil"/>
              <w:bottom w:val="single" w:sz="8" w:space="0" w:color="auto"/>
              <w:right w:val="single" w:sz="8" w:space="0" w:color="auto"/>
            </w:tcBorders>
            <w:hideMark/>
          </w:tcPr>
          <w:p w14:paraId="679E37B0" w14:textId="77777777" w:rsidR="002E4C1A" w:rsidRDefault="002E4C1A">
            <w:pPr>
              <w:spacing w:after="160"/>
            </w:pPr>
            <w:r>
              <w:rPr>
                <w:b/>
                <w:bCs/>
              </w:rPr>
              <w:t>Status</w:t>
            </w:r>
          </w:p>
        </w:tc>
      </w:tr>
      <w:tr w:rsidR="002E4C1A" w14:paraId="71235E9F" w14:textId="77777777" w:rsidTr="008B7C7C">
        <w:tc>
          <w:tcPr>
            <w:tcW w:w="2339" w:type="dxa"/>
            <w:tcBorders>
              <w:top w:val="nil"/>
              <w:left w:val="single" w:sz="8" w:space="0" w:color="auto"/>
              <w:bottom w:val="single" w:sz="8" w:space="0" w:color="auto"/>
              <w:right w:val="single" w:sz="8" w:space="0" w:color="auto"/>
            </w:tcBorders>
            <w:hideMark/>
          </w:tcPr>
          <w:p w14:paraId="7E7DBEE9" w14:textId="77777777" w:rsidR="002E4C1A" w:rsidRDefault="002E4C1A">
            <w:pPr>
              <w:spacing w:after="160"/>
            </w:pPr>
            <w:r>
              <w:t xml:space="preserve">Kitchen building, cooking equipment, </w:t>
            </w:r>
            <w:r>
              <w:lastRenderedPageBreak/>
              <w:t>fuel storage and dining area</w:t>
            </w:r>
          </w:p>
        </w:tc>
        <w:tc>
          <w:tcPr>
            <w:tcW w:w="0" w:type="auto"/>
            <w:tcBorders>
              <w:top w:val="nil"/>
              <w:left w:val="nil"/>
              <w:bottom w:val="single" w:sz="8" w:space="0" w:color="auto"/>
              <w:right w:val="single" w:sz="8" w:space="0" w:color="auto"/>
            </w:tcBorders>
            <w:hideMark/>
          </w:tcPr>
          <w:p w14:paraId="3911DC78" w14:textId="77777777" w:rsidR="002E4C1A" w:rsidRDefault="002E4C1A">
            <w:pPr>
              <w:spacing w:after="160"/>
            </w:pPr>
            <w:r>
              <w:lastRenderedPageBreak/>
              <w:t xml:space="preserve">Fire, burns, fuel leakage, smoke inhalation, or damage to </w:t>
            </w:r>
            <w:r>
              <w:lastRenderedPageBreak/>
              <w:t>kitchen facilities.</w:t>
            </w:r>
          </w:p>
        </w:tc>
        <w:tc>
          <w:tcPr>
            <w:tcW w:w="0" w:type="auto"/>
            <w:tcBorders>
              <w:top w:val="nil"/>
              <w:left w:val="nil"/>
              <w:bottom w:val="single" w:sz="8" w:space="0" w:color="auto"/>
              <w:right w:val="single" w:sz="8" w:space="0" w:color="auto"/>
            </w:tcBorders>
            <w:hideMark/>
          </w:tcPr>
          <w:p w14:paraId="7D43A9C1" w14:textId="77777777" w:rsidR="002E4C1A" w:rsidRDefault="002E4C1A">
            <w:pPr>
              <w:spacing w:after="160"/>
            </w:pPr>
            <w:r>
              <w:lastRenderedPageBreak/>
              <w:t>Medium</w:t>
            </w:r>
          </w:p>
        </w:tc>
        <w:tc>
          <w:tcPr>
            <w:tcW w:w="0" w:type="auto"/>
            <w:tcBorders>
              <w:top w:val="nil"/>
              <w:left w:val="nil"/>
              <w:bottom w:val="single" w:sz="8" w:space="0" w:color="auto"/>
              <w:right w:val="single" w:sz="8" w:space="0" w:color="auto"/>
            </w:tcBorders>
            <w:hideMark/>
          </w:tcPr>
          <w:p w14:paraId="27D439DD" w14:textId="77777777" w:rsidR="002E4C1A" w:rsidRDefault="002E4C1A">
            <w:pPr>
              <w:spacing w:after="160"/>
            </w:pPr>
            <w:r>
              <w:t>High</w:t>
            </w:r>
          </w:p>
        </w:tc>
        <w:tc>
          <w:tcPr>
            <w:tcW w:w="0" w:type="auto"/>
            <w:tcBorders>
              <w:top w:val="nil"/>
              <w:left w:val="nil"/>
              <w:bottom w:val="single" w:sz="8" w:space="0" w:color="auto"/>
              <w:right w:val="single" w:sz="8" w:space="0" w:color="auto"/>
            </w:tcBorders>
            <w:hideMark/>
          </w:tcPr>
          <w:p w14:paraId="13BCAABB" w14:textId="77777777" w:rsidR="002E4C1A" w:rsidRDefault="002E4C1A">
            <w:pPr>
              <w:spacing w:after="160"/>
            </w:pPr>
            <w:r>
              <w:t>High</w:t>
            </w:r>
          </w:p>
        </w:tc>
        <w:tc>
          <w:tcPr>
            <w:tcW w:w="0" w:type="auto"/>
            <w:tcBorders>
              <w:top w:val="nil"/>
              <w:left w:val="nil"/>
              <w:bottom w:val="single" w:sz="8" w:space="0" w:color="auto"/>
              <w:right w:val="single" w:sz="8" w:space="0" w:color="auto"/>
            </w:tcBorders>
            <w:hideMark/>
          </w:tcPr>
          <w:p w14:paraId="47EE7A6F" w14:textId="77777777" w:rsidR="002E4C1A" w:rsidRDefault="002E4C1A">
            <w:pPr>
              <w:spacing w:after="160"/>
            </w:pPr>
            <w:r>
              <w:t xml:space="preserve">Install and service fire extinguishers, fire blankets and alarms; train kitchen </w:t>
            </w:r>
            <w:r>
              <w:lastRenderedPageBreak/>
              <w:t>staff on emergency response; separate fuel storage from cooking areas; maintain ventilation; clear bushes around the building; inspect gas and electrical fittings.</w:t>
            </w:r>
          </w:p>
        </w:tc>
        <w:tc>
          <w:tcPr>
            <w:tcW w:w="0" w:type="auto"/>
            <w:tcBorders>
              <w:top w:val="nil"/>
              <w:left w:val="nil"/>
              <w:bottom w:val="single" w:sz="8" w:space="0" w:color="auto"/>
              <w:right w:val="single" w:sz="8" w:space="0" w:color="auto"/>
            </w:tcBorders>
            <w:hideMark/>
          </w:tcPr>
          <w:p w14:paraId="22DBDE80" w14:textId="77777777" w:rsidR="002E4C1A" w:rsidRDefault="002E4C1A">
            <w:pPr>
              <w:spacing w:after="160"/>
            </w:pPr>
            <w:r>
              <w:lastRenderedPageBreak/>
              <w:t xml:space="preserve">Catering Manager / Bursar / </w:t>
            </w:r>
            <w:r>
              <w:lastRenderedPageBreak/>
              <w:t>Safety Committee</w:t>
            </w:r>
          </w:p>
        </w:tc>
        <w:tc>
          <w:tcPr>
            <w:tcW w:w="0" w:type="auto"/>
            <w:tcBorders>
              <w:top w:val="nil"/>
              <w:left w:val="nil"/>
              <w:bottom w:val="single" w:sz="8" w:space="0" w:color="auto"/>
              <w:right w:val="single" w:sz="8" w:space="0" w:color="auto"/>
            </w:tcBorders>
            <w:hideMark/>
          </w:tcPr>
          <w:p w14:paraId="67F396BC" w14:textId="77777777" w:rsidR="002E4C1A" w:rsidRDefault="002E4C1A">
            <w:pPr>
              <w:spacing w:after="160"/>
            </w:pPr>
            <w:r>
              <w:lastRenderedPageBreak/>
              <w:t>Monthly inspection</w:t>
            </w:r>
          </w:p>
        </w:tc>
        <w:tc>
          <w:tcPr>
            <w:tcW w:w="1825" w:type="dxa"/>
            <w:tcBorders>
              <w:top w:val="nil"/>
              <w:left w:val="nil"/>
              <w:bottom w:val="single" w:sz="8" w:space="0" w:color="auto"/>
              <w:right w:val="single" w:sz="8" w:space="0" w:color="auto"/>
            </w:tcBorders>
            <w:hideMark/>
          </w:tcPr>
          <w:p w14:paraId="06EA9A05" w14:textId="77777777" w:rsidR="002E4C1A" w:rsidRDefault="002E4C1A">
            <w:pPr>
              <w:spacing w:after="160"/>
            </w:pPr>
            <w:r>
              <w:t>Open / In progress / Closed</w:t>
            </w:r>
          </w:p>
        </w:tc>
      </w:tr>
      <w:tr w:rsidR="002E4C1A" w14:paraId="5C8048CC" w14:textId="77777777" w:rsidTr="008B7C7C">
        <w:tc>
          <w:tcPr>
            <w:tcW w:w="2339" w:type="dxa"/>
            <w:tcBorders>
              <w:top w:val="nil"/>
              <w:left w:val="single" w:sz="8" w:space="0" w:color="auto"/>
              <w:bottom w:val="single" w:sz="8" w:space="0" w:color="auto"/>
              <w:right w:val="single" w:sz="8" w:space="0" w:color="auto"/>
            </w:tcBorders>
            <w:hideMark/>
          </w:tcPr>
          <w:p w14:paraId="74F1EB6D" w14:textId="77777777" w:rsidR="002E4C1A" w:rsidRDefault="002E4C1A">
            <w:pPr>
              <w:spacing w:after="160"/>
            </w:pPr>
            <w:r>
              <w:t>Kitchen drainage, food stores and dining area</w:t>
            </w:r>
          </w:p>
        </w:tc>
        <w:tc>
          <w:tcPr>
            <w:tcW w:w="0" w:type="auto"/>
            <w:tcBorders>
              <w:top w:val="nil"/>
              <w:left w:val="nil"/>
              <w:bottom w:val="single" w:sz="8" w:space="0" w:color="auto"/>
              <w:right w:val="single" w:sz="8" w:space="0" w:color="auto"/>
            </w:tcBorders>
            <w:hideMark/>
          </w:tcPr>
          <w:p w14:paraId="7FE1A390" w14:textId="77777777" w:rsidR="002E4C1A" w:rsidRDefault="002E4C1A">
            <w:pPr>
              <w:spacing w:after="160"/>
            </w:pPr>
            <w:r>
              <w:t>Flooding, water damage, blocked drains or contamination of food stores.</w:t>
            </w:r>
          </w:p>
        </w:tc>
        <w:tc>
          <w:tcPr>
            <w:tcW w:w="0" w:type="auto"/>
            <w:tcBorders>
              <w:top w:val="nil"/>
              <w:left w:val="nil"/>
              <w:bottom w:val="single" w:sz="8" w:space="0" w:color="auto"/>
              <w:right w:val="single" w:sz="8" w:space="0" w:color="auto"/>
            </w:tcBorders>
            <w:hideMark/>
          </w:tcPr>
          <w:p w14:paraId="0E4CCBF8" w14:textId="77777777" w:rsidR="002E4C1A" w:rsidRDefault="002E4C1A">
            <w:pPr>
              <w:spacing w:after="160"/>
            </w:pPr>
            <w:r>
              <w:t>Medium</w:t>
            </w:r>
          </w:p>
        </w:tc>
        <w:tc>
          <w:tcPr>
            <w:tcW w:w="0" w:type="auto"/>
            <w:tcBorders>
              <w:top w:val="nil"/>
              <w:left w:val="nil"/>
              <w:bottom w:val="single" w:sz="8" w:space="0" w:color="auto"/>
              <w:right w:val="single" w:sz="8" w:space="0" w:color="auto"/>
            </w:tcBorders>
            <w:hideMark/>
          </w:tcPr>
          <w:p w14:paraId="333997ED" w14:textId="77777777" w:rsidR="002E4C1A" w:rsidRDefault="002E4C1A">
            <w:pPr>
              <w:spacing w:after="160"/>
            </w:pPr>
            <w:r>
              <w:t>Medium</w:t>
            </w:r>
          </w:p>
        </w:tc>
        <w:tc>
          <w:tcPr>
            <w:tcW w:w="0" w:type="auto"/>
            <w:tcBorders>
              <w:top w:val="nil"/>
              <w:left w:val="nil"/>
              <w:bottom w:val="single" w:sz="8" w:space="0" w:color="auto"/>
              <w:right w:val="single" w:sz="8" w:space="0" w:color="auto"/>
            </w:tcBorders>
            <w:hideMark/>
          </w:tcPr>
          <w:p w14:paraId="438626BB" w14:textId="77777777" w:rsidR="002E4C1A" w:rsidRDefault="002E4C1A">
            <w:pPr>
              <w:spacing w:after="160"/>
            </w:pPr>
            <w:r>
              <w:t>Medium</w:t>
            </w:r>
          </w:p>
        </w:tc>
        <w:tc>
          <w:tcPr>
            <w:tcW w:w="0" w:type="auto"/>
            <w:tcBorders>
              <w:top w:val="nil"/>
              <w:left w:val="nil"/>
              <w:bottom w:val="single" w:sz="8" w:space="0" w:color="auto"/>
              <w:right w:val="single" w:sz="8" w:space="0" w:color="auto"/>
            </w:tcBorders>
            <w:hideMark/>
          </w:tcPr>
          <w:p w14:paraId="0C88A04A" w14:textId="77777777" w:rsidR="002E4C1A" w:rsidRDefault="002E4C1A">
            <w:pPr>
              <w:spacing w:after="160"/>
            </w:pPr>
            <w:r>
              <w:t>Construct and clear drainage; store food off the floor; keep water tanks outside ceilings; inspect plumbing; maintain cleaning schedules and pest-control records.</w:t>
            </w:r>
          </w:p>
        </w:tc>
        <w:tc>
          <w:tcPr>
            <w:tcW w:w="0" w:type="auto"/>
            <w:tcBorders>
              <w:top w:val="nil"/>
              <w:left w:val="nil"/>
              <w:bottom w:val="single" w:sz="8" w:space="0" w:color="auto"/>
              <w:right w:val="single" w:sz="8" w:space="0" w:color="auto"/>
            </w:tcBorders>
            <w:hideMark/>
          </w:tcPr>
          <w:p w14:paraId="7079EDE1" w14:textId="77777777" w:rsidR="002E4C1A" w:rsidRDefault="002E4C1A">
            <w:pPr>
              <w:spacing w:after="160"/>
            </w:pPr>
            <w:r>
              <w:t>Catering Manager / Maintenance Officer</w:t>
            </w:r>
          </w:p>
        </w:tc>
        <w:tc>
          <w:tcPr>
            <w:tcW w:w="0" w:type="auto"/>
            <w:tcBorders>
              <w:top w:val="nil"/>
              <w:left w:val="nil"/>
              <w:bottom w:val="single" w:sz="8" w:space="0" w:color="auto"/>
              <w:right w:val="single" w:sz="8" w:space="0" w:color="auto"/>
            </w:tcBorders>
            <w:hideMark/>
          </w:tcPr>
          <w:p w14:paraId="10A7B705" w14:textId="77777777" w:rsidR="002E4C1A" w:rsidRDefault="002E4C1A">
            <w:pPr>
              <w:spacing w:after="160"/>
            </w:pPr>
            <w:r>
              <w:t>Before rainy season</w:t>
            </w:r>
          </w:p>
        </w:tc>
        <w:tc>
          <w:tcPr>
            <w:tcW w:w="1825" w:type="dxa"/>
            <w:tcBorders>
              <w:top w:val="nil"/>
              <w:left w:val="nil"/>
              <w:bottom w:val="single" w:sz="8" w:space="0" w:color="auto"/>
              <w:right w:val="single" w:sz="8" w:space="0" w:color="auto"/>
            </w:tcBorders>
            <w:hideMark/>
          </w:tcPr>
          <w:p w14:paraId="0D24EC0C" w14:textId="77777777" w:rsidR="002E4C1A" w:rsidRDefault="002E4C1A">
            <w:pPr>
              <w:spacing w:after="160"/>
            </w:pPr>
            <w:r>
              <w:t>Open / In progress / Closed</w:t>
            </w:r>
          </w:p>
        </w:tc>
      </w:tr>
    </w:tbl>
    <w:p w14:paraId="0972EF80" w14:textId="77777777" w:rsidR="00A54130" w:rsidRDefault="00A54130"/>
    <w:p w14:paraId="2BF248AE" w14:textId="1DF31E80" w:rsidR="00B23329" w:rsidRDefault="00A54130">
      <w:r w:rsidRPr="00A54130">
        <w:rPr>
          <w:b/>
          <w:bCs/>
        </w:rPr>
        <w:t>Note to School Leaders:</w:t>
      </w:r>
      <w:r>
        <w:t xml:space="preserve"> </w:t>
      </w:r>
      <w:r w:rsidR="005B09B1">
        <w:t xml:space="preserve">We appreciate that all schools face different risks, we urge you to continue populating this template with the areas you have identified in your respective school. </w:t>
      </w:r>
    </w:p>
    <w:p w14:paraId="5E9BC52B" w14:textId="77777777" w:rsidR="005B09B1" w:rsidRDefault="005B09B1"/>
    <w:sectPr w:rsidR="005B09B1" w:rsidSect="00BD567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6A4C" w14:textId="77777777" w:rsidR="006D0FCE" w:rsidRDefault="006D0FCE" w:rsidP="00197512">
      <w:pPr>
        <w:spacing w:after="0" w:line="240" w:lineRule="auto"/>
      </w:pPr>
      <w:r>
        <w:separator/>
      </w:r>
    </w:p>
  </w:endnote>
  <w:endnote w:type="continuationSeparator" w:id="0">
    <w:p w14:paraId="3B15EAB4" w14:textId="77777777" w:rsidR="006D0FCE" w:rsidRDefault="006D0FCE" w:rsidP="0019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936F" w14:textId="77777777" w:rsidR="006D0FCE" w:rsidRDefault="006D0FCE" w:rsidP="00197512">
      <w:pPr>
        <w:spacing w:after="0" w:line="240" w:lineRule="auto"/>
      </w:pPr>
      <w:r>
        <w:separator/>
      </w:r>
    </w:p>
  </w:footnote>
  <w:footnote w:type="continuationSeparator" w:id="0">
    <w:p w14:paraId="1E96B1E1" w14:textId="77777777" w:rsidR="006D0FCE" w:rsidRDefault="006D0FCE" w:rsidP="0019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45E5" w14:textId="48B2F0E1" w:rsidR="00197512" w:rsidRPr="00197512" w:rsidRDefault="00197512" w:rsidP="00197512">
    <w:pPr>
      <w:pStyle w:val="Header"/>
      <w:jc w:val="center"/>
      <w:rPr>
        <w:b/>
        <w:bCs/>
      </w:rPr>
    </w:pPr>
    <w:r>
      <w:rPr>
        <w:noProof/>
      </w:rPr>
      <w:drawing>
        <wp:inline distT="0" distB="0" distL="0" distR="0" wp14:anchorId="5B1567A0" wp14:editId="5F3544A8">
          <wp:extent cx="389890" cy="609966"/>
          <wp:effectExtent l="0" t="0" r="0" b="0"/>
          <wp:docPr id="12571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424" cy="635833"/>
                  </a:xfrm>
                  <a:prstGeom prst="rect">
                    <a:avLst/>
                  </a:prstGeom>
                  <a:noFill/>
                  <a:ln>
                    <a:noFill/>
                  </a:ln>
                </pic:spPr>
              </pic:pic>
            </a:graphicData>
          </a:graphic>
        </wp:inline>
      </w:drawing>
    </w:r>
    <w:r w:rsidRPr="00197512">
      <w:rPr>
        <w:b/>
        <w:bCs/>
      </w:rPr>
      <w:t>RISK MANAGEMENT TEMPLATE FOR SCHOOLS</w:t>
    </w:r>
    <w:r>
      <w:t xml:space="preserve"> </w:t>
    </w:r>
    <w:r>
      <w:rPr>
        <w:noProof/>
      </w:rPr>
      <w:drawing>
        <wp:inline distT="0" distB="0" distL="0" distR="0" wp14:anchorId="3032C1EB" wp14:editId="26461D21">
          <wp:extent cx="389890" cy="609966"/>
          <wp:effectExtent l="0" t="0" r="0" b="0"/>
          <wp:docPr id="90159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424" cy="635833"/>
                  </a:xfrm>
                  <a:prstGeom prst="rect">
                    <a:avLst/>
                  </a:prstGeom>
                  <a:noFill/>
                  <a:ln>
                    <a:noFill/>
                  </a:ln>
                </pic:spPr>
              </pic:pic>
            </a:graphicData>
          </a:graphic>
        </wp:inline>
      </w:drawing>
    </w:r>
  </w:p>
  <w:p w14:paraId="1BED78C4" w14:textId="77777777" w:rsidR="00197512" w:rsidRDefault="00197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73"/>
    <w:rsid w:val="00060A6D"/>
    <w:rsid w:val="000701B5"/>
    <w:rsid w:val="00197512"/>
    <w:rsid w:val="00213806"/>
    <w:rsid w:val="002E4C1A"/>
    <w:rsid w:val="003C3808"/>
    <w:rsid w:val="003C4447"/>
    <w:rsid w:val="003E746C"/>
    <w:rsid w:val="00423DF0"/>
    <w:rsid w:val="00535D62"/>
    <w:rsid w:val="005B09B1"/>
    <w:rsid w:val="005B47FA"/>
    <w:rsid w:val="006053F9"/>
    <w:rsid w:val="006D0FCE"/>
    <w:rsid w:val="0070612A"/>
    <w:rsid w:val="008610AB"/>
    <w:rsid w:val="008A3100"/>
    <w:rsid w:val="008B7C7C"/>
    <w:rsid w:val="00A533BF"/>
    <w:rsid w:val="00A54130"/>
    <w:rsid w:val="00B23329"/>
    <w:rsid w:val="00B23B85"/>
    <w:rsid w:val="00BB3B92"/>
    <w:rsid w:val="00BD5673"/>
    <w:rsid w:val="00CD056D"/>
    <w:rsid w:val="00CD4514"/>
    <w:rsid w:val="00D93AA5"/>
    <w:rsid w:val="00DD408F"/>
    <w:rsid w:val="00F60FCA"/>
    <w:rsid w:val="00F6617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9FD4"/>
  <w15:chartTrackingRefBased/>
  <w15:docId w15:val="{F2FFA0AA-F02B-4589-BF4C-50DFB50E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673"/>
    <w:rPr>
      <w:rFonts w:eastAsiaTheme="majorEastAsia" w:cstheme="majorBidi"/>
      <w:color w:val="272727" w:themeColor="text1" w:themeTint="D8"/>
    </w:rPr>
  </w:style>
  <w:style w:type="paragraph" w:styleId="Title">
    <w:name w:val="Title"/>
    <w:basedOn w:val="Normal"/>
    <w:next w:val="Normal"/>
    <w:link w:val="TitleChar"/>
    <w:uiPriority w:val="10"/>
    <w:qFormat/>
    <w:rsid w:val="00BD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673"/>
    <w:pPr>
      <w:spacing w:before="160"/>
      <w:jc w:val="center"/>
    </w:pPr>
    <w:rPr>
      <w:i/>
      <w:iCs/>
      <w:color w:val="404040" w:themeColor="text1" w:themeTint="BF"/>
    </w:rPr>
  </w:style>
  <w:style w:type="character" w:customStyle="1" w:styleId="QuoteChar">
    <w:name w:val="Quote Char"/>
    <w:basedOn w:val="DefaultParagraphFont"/>
    <w:link w:val="Quote"/>
    <w:uiPriority w:val="29"/>
    <w:rsid w:val="00BD5673"/>
    <w:rPr>
      <w:i/>
      <w:iCs/>
      <w:color w:val="404040" w:themeColor="text1" w:themeTint="BF"/>
    </w:rPr>
  </w:style>
  <w:style w:type="paragraph" w:styleId="ListParagraph">
    <w:name w:val="List Paragraph"/>
    <w:basedOn w:val="Normal"/>
    <w:uiPriority w:val="34"/>
    <w:qFormat/>
    <w:rsid w:val="00BD5673"/>
    <w:pPr>
      <w:ind w:left="720"/>
      <w:contextualSpacing/>
    </w:pPr>
  </w:style>
  <w:style w:type="character" w:styleId="IntenseEmphasis">
    <w:name w:val="Intense Emphasis"/>
    <w:basedOn w:val="DefaultParagraphFont"/>
    <w:uiPriority w:val="21"/>
    <w:qFormat/>
    <w:rsid w:val="00BD5673"/>
    <w:rPr>
      <w:i/>
      <w:iCs/>
      <w:color w:val="0F4761" w:themeColor="accent1" w:themeShade="BF"/>
    </w:rPr>
  </w:style>
  <w:style w:type="paragraph" w:styleId="IntenseQuote">
    <w:name w:val="Intense Quote"/>
    <w:basedOn w:val="Normal"/>
    <w:next w:val="Normal"/>
    <w:link w:val="IntenseQuoteChar"/>
    <w:uiPriority w:val="30"/>
    <w:qFormat/>
    <w:rsid w:val="00BD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673"/>
    <w:rPr>
      <w:i/>
      <w:iCs/>
      <w:color w:val="0F4761" w:themeColor="accent1" w:themeShade="BF"/>
    </w:rPr>
  </w:style>
  <w:style w:type="character" w:styleId="IntenseReference">
    <w:name w:val="Intense Reference"/>
    <w:basedOn w:val="DefaultParagraphFont"/>
    <w:uiPriority w:val="32"/>
    <w:qFormat/>
    <w:rsid w:val="00BD5673"/>
    <w:rPr>
      <w:b/>
      <w:bCs/>
      <w:smallCaps/>
      <w:color w:val="0F4761" w:themeColor="accent1" w:themeShade="BF"/>
      <w:spacing w:val="5"/>
    </w:rPr>
  </w:style>
  <w:style w:type="table" w:styleId="TableGrid">
    <w:name w:val="Table Grid"/>
    <w:basedOn w:val="TableNormal"/>
    <w:uiPriority w:val="39"/>
    <w:rsid w:val="00BB3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512"/>
  </w:style>
  <w:style w:type="paragraph" w:styleId="Footer">
    <w:name w:val="footer"/>
    <w:basedOn w:val="Normal"/>
    <w:link w:val="FooterChar"/>
    <w:uiPriority w:val="99"/>
    <w:unhideWhenUsed/>
    <w:rsid w:val="00197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12"/>
  </w:style>
  <w:style w:type="table" w:styleId="GridTable4-Accent1">
    <w:name w:val="Grid Table 4 Accent 1"/>
    <w:basedOn w:val="TableNormal"/>
    <w:uiPriority w:val="49"/>
    <w:rsid w:val="00B23B85"/>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652</Words>
  <Characters>4047</Characters>
  <Application>Microsoft Office Word</Application>
  <DocSecurity>0</DocSecurity>
  <Lines>505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Kimanzi Kyalo</dc:creator>
  <cp:keywords/>
  <dc:description/>
  <cp:lastModifiedBy>Hazel Kingori</cp:lastModifiedBy>
  <cp:revision>6</cp:revision>
  <dcterms:created xsi:type="dcterms:W3CDTF">2024-06-14T13:45:00Z</dcterms:created>
  <dcterms:modified xsi:type="dcterms:W3CDTF">2026-06-24T08:03:00Z</dcterms:modified>
</cp:coreProperties>
</file>